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53" w:rsidRDefault="00292E88">
      <w:pPr>
        <w:pStyle w:val="Title"/>
      </w:pPr>
      <w:r>
        <w:t xml:space="preserve">FCC AREA 11 ACCOMPLISHMENTS REPORT </w:t>
      </w:r>
    </w:p>
    <w:p w:rsidR="003E6453" w:rsidRDefault="00292E88">
      <w:pPr>
        <w:pStyle w:val="Heading1"/>
      </w:pPr>
      <w:r>
        <w:t>2014-2015 FCC Area 11</w:t>
      </w:r>
    </w:p>
    <w:p w:rsidR="00292E88" w:rsidRDefault="0052424E">
      <w:r>
        <w:t>Family Care Council Area 11 has fulfilled the following goals and accomplishments in our community for the fiscal year 2014-2015.</w:t>
      </w:r>
    </w:p>
    <w:p w:rsidR="00292E88" w:rsidRDefault="00292E88">
      <w:r>
        <w:t xml:space="preserve">AOA </w:t>
      </w:r>
      <w:r w:rsidR="0052424E">
        <w:t>(</w:t>
      </w:r>
      <w:r>
        <w:t xml:space="preserve">monthly meetings, in Miami, Monroe and Broward. Developed a partnership with more than 100 agencies serving the </w:t>
      </w:r>
      <w:r w:rsidR="008B34D0">
        <w:t>disabled</w:t>
      </w:r>
      <w:r>
        <w:t xml:space="preserve"> in our communities. Through this partnership we were able to develop the Emergency Management Guide for Disable People </w:t>
      </w:r>
      <w:r w:rsidR="008B34D0">
        <w:t>through</w:t>
      </w:r>
      <w:r>
        <w:t xml:space="preserve"> the EM Office of MDC grant 20,000 copies were printed and </w:t>
      </w:r>
      <w:r w:rsidR="008B34D0">
        <w:t>distributed</w:t>
      </w:r>
      <w:r>
        <w:t>.</w:t>
      </w:r>
    </w:p>
    <w:p w:rsidR="00EF5AEE" w:rsidRDefault="00EF5AEE"/>
    <w:p w:rsidR="00EF5AEE" w:rsidRDefault="00EF5AEE">
      <w:r>
        <w:rPr>
          <w:noProof/>
          <w:lang w:eastAsia="en-US"/>
        </w:rPr>
        <w:drawing>
          <wp:inline distT="0" distB="0" distL="0" distR="0">
            <wp:extent cx="2617893" cy="1963420"/>
            <wp:effectExtent l="317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ergenvy preparendess k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40653" cy="198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88" w:rsidRDefault="00292E88"/>
    <w:p w:rsidR="00292E88" w:rsidRDefault="00292E88">
      <w:r>
        <w:t xml:space="preserve">Superintendents=’s District Advisory Panel for Students with </w:t>
      </w:r>
      <w:r w:rsidR="008B34D0">
        <w:t>Disabilities</w:t>
      </w:r>
      <w:r>
        <w:t xml:space="preserve"> monthly meeting, ED=</w:t>
      </w:r>
      <w:r w:rsidR="008B34D0">
        <w:t>education</w:t>
      </w:r>
      <w:r>
        <w:t xml:space="preserve"> and inclusion </w:t>
      </w:r>
      <w:r w:rsidR="008B34D0">
        <w:t>subcommittee</w:t>
      </w:r>
      <w:r>
        <w:t xml:space="preserve">, Transition </w:t>
      </w:r>
      <w:r w:rsidR="008B34D0">
        <w:t>subcommittee</w:t>
      </w:r>
      <w:r>
        <w:t>.</w:t>
      </w:r>
    </w:p>
    <w:p w:rsidR="00292E88" w:rsidRDefault="00292E88"/>
    <w:p w:rsidR="00292E88" w:rsidRDefault="00292E88">
      <w:r>
        <w:t xml:space="preserve">FCIA Family Community Involvement Advisory Council for Miami Dade County Public Schools. Developed the </w:t>
      </w:r>
      <w:proofErr w:type="spellStart"/>
      <w:r>
        <w:t>ICare</w:t>
      </w:r>
      <w:proofErr w:type="spellEnd"/>
      <w:r>
        <w:t xml:space="preserve"> video for </w:t>
      </w:r>
      <w:r w:rsidR="008B34D0">
        <w:t>improved</w:t>
      </w:r>
      <w:r>
        <w:t xml:space="preserve"> customer service </w:t>
      </w:r>
      <w:r w:rsidR="008B34D0">
        <w:t>and sensitivity</w:t>
      </w:r>
    </w:p>
    <w:p w:rsidR="00292E88" w:rsidRDefault="00292E88"/>
    <w:p w:rsidR="00292E88" w:rsidRDefault="003266D0">
      <w:r>
        <w:t xml:space="preserve">Exhibit table at the Miami Dade County Public Schools annual Exceptional Student Education District Conference for families and </w:t>
      </w:r>
      <w:r w:rsidR="00EF5AEE">
        <w:t>teachers GIFT Conference.</w:t>
      </w:r>
    </w:p>
    <w:p w:rsidR="00EF5AEE" w:rsidRDefault="00EF5AEE">
      <w:r>
        <w:rPr>
          <w:noProof/>
          <w:lang w:eastAsia="en-US"/>
        </w:rPr>
        <w:lastRenderedPageBreak/>
        <w:drawing>
          <wp:inline distT="0" distB="0" distL="0" distR="0">
            <wp:extent cx="2081213" cy="2774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cc gift conference tab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796" cy="277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88" w:rsidRDefault="00292E88"/>
    <w:p w:rsidR="00292E88" w:rsidRDefault="00EF5AEE">
      <w:r>
        <w:t xml:space="preserve">Participated at the annual Superintendent’s Annual </w:t>
      </w:r>
      <w:r w:rsidR="00292E88">
        <w:t>Awards Ceremony</w:t>
      </w:r>
      <w:r>
        <w:t xml:space="preserve"> for Students with Disabilities recognizing from pre-k through employment.</w:t>
      </w:r>
    </w:p>
    <w:p w:rsidR="00292E88" w:rsidRDefault="00292E88"/>
    <w:p w:rsidR="00292E88" w:rsidRDefault="00292E88">
      <w:r>
        <w:t xml:space="preserve">FCCF bi-Monthly meetings </w:t>
      </w:r>
      <w:r w:rsidR="003266D0">
        <w:t>participation</w:t>
      </w:r>
      <w:r>
        <w:t xml:space="preserve">, </w:t>
      </w:r>
      <w:r w:rsidR="00F110D3">
        <w:t>MES at the web site sub-committee, FCCF personal stories booklet update, participated in Respite conference.</w:t>
      </w:r>
    </w:p>
    <w:p w:rsidR="00292E88" w:rsidRDefault="00292E88"/>
    <w:p w:rsidR="00292E88" w:rsidRDefault="00292E88">
      <w:r>
        <w:t>Family Café State Conference</w:t>
      </w:r>
      <w:r w:rsidR="00882255">
        <w:t xml:space="preserve"> sponsored 3 families to </w:t>
      </w:r>
      <w:r w:rsidR="00D763EB">
        <w:t>attend the</w:t>
      </w:r>
      <w:r w:rsidR="00882255">
        <w:t xml:space="preserve"> conference to learn about resources in our state.</w:t>
      </w:r>
    </w:p>
    <w:p w:rsidR="00292E88" w:rsidRDefault="00292E88"/>
    <w:p w:rsidR="00292E88" w:rsidRDefault="00882255">
      <w:r>
        <w:t xml:space="preserve">Participated at the </w:t>
      </w:r>
      <w:r w:rsidR="00292E88">
        <w:t>FCCF FL exhibitor table at Family Café</w:t>
      </w:r>
    </w:p>
    <w:p w:rsidR="00292E88" w:rsidRDefault="00292E88"/>
    <w:p w:rsidR="00DE3933" w:rsidRDefault="00292E88">
      <w:r>
        <w:t xml:space="preserve">FCC area 11 </w:t>
      </w:r>
      <w:r w:rsidR="008B34D0">
        <w:t>Social</w:t>
      </w:r>
      <w:r>
        <w:t xml:space="preserve"> media</w:t>
      </w:r>
      <w:r w:rsidR="00DE3933">
        <w:t xml:space="preserve"> development of </w:t>
      </w:r>
      <w:r>
        <w:t>Faceb</w:t>
      </w:r>
      <w:r w:rsidR="00DE3933">
        <w:t>ook page Family Care Council Area 11.</w:t>
      </w:r>
      <w:r w:rsidR="00882255">
        <w:t xml:space="preserve"> Important information is distri</w:t>
      </w:r>
      <w:r w:rsidR="00D763EB">
        <w:t>buted via social media through F</w:t>
      </w:r>
      <w:r w:rsidR="00882255">
        <w:t>acebook about meetings, resources in our community, events etc related to disabilities.</w:t>
      </w:r>
    </w:p>
    <w:p w:rsidR="00DE3933" w:rsidRDefault="00DE3933">
      <w:r>
        <w:rPr>
          <w:noProof/>
          <w:lang w:eastAsia="en-US"/>
        </w:rPr>
        <w:drawing>
          <wp:inline distT="0" distB="0" distL="0" distR="0">
            <wp:extent cx="3308350" cy="1711081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page fcc 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714" cy="174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933" w:rsidRDefault="00DE3933"/>
    <w:p w:rsidR="00292E88" w:rsidRDefault="00292E88">
      <w:pPr>
        <w:rPr>
          <w:rStyle w:val="Hyperlink"/>
        </w:rPr>
      </w:pPr>
      <w:r>
        <w:lastRenderedPageBreak/>
        <w:t xml:space="preserve"> </w:t>
      </w:r>
      <w:r w:rsidR="00DE3933">
        <w:t xml:space="preserve">FCC Area 11 New </w:t>
      </w:r>
      <w:proofErr w:type="gramStart"/>
      <w:r w:rsidR="00DE3933">
        <w:t xml:space="preserve">Website </w:t>
      </w:r>
      <w:r>
        <w:t xml:space="preserve"> </w:t>
      </w:r>
      <w:proofErr w:type="gramEnd"/>
      <w:r w:rsidR="00541652" w:rsidRPr="00541652">
        <w:fldChar w:fldCharType="begin"/>
      </w:r>
      <w:r w:rsidR="00274D84">
        <w:instrText xml:space="preserve"> HYPERLINK "http://www.fccarea11.weebly.com" </w:instrText>
      </w:r>
      <w:r w:rsidR="00541652" w:rsidRPr="00541652">
        <w:fldChar w:fldCharType="separate"/>
      </w:r>
      <w:r w:rsidRPr="000F6886">
        <w:rPr>
          <w:rStyle w:val="Hyperlink"/>
        </w:rPr>
        <w:t>www.fccarea11.weebly.com</w:t>
      </w:r>
      <w:r w:rsidR="00541652">
        <w:rPr>
          <w:rStyle w:val="Hyperlink"/>
        </w:rPr>
        <w:fldChar w:fldCharType="end"/>
      </w:r>
    </w:p>
    <w:p w:rsidR="003266D0" w:rsidRDefault="003266D0">
      <w:pPr>
        <w:rPr>
          <w:rStyle w:val="Hyperlink"/>
        </w:rPr>
      </w:pPr>
    </w:p>
    <w:p w:rsidR="003266D0" w:rsidRDefault="003266D0">
      <w:r>
        <w:rPr>
          <w:noProof/>
          <w:lang w:eastAsia="en-US"/>
        </w:rPr>
        <w:drawing>
          <wp:inline distT="0" distB="0" distL="0" distR="0">
            <wp:extent cx="3648463" cy="1638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c area 11 website pic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578" cy="1642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E88" w:rsidRDefault="00292E88"/>
    <w:p w:rsidR="00292E88" w:rsidRDefault="00F110D3">
      <w:r>
        <w:t xml:space="preserve">Represented FCC area 11 guest </w:t>
      </w:r>
      <w:proofErr w:type="gramStart"/>
      <w:r>
        <w:t>speaker</w:t>
      </w:r>
      <w:proofErr w:type="gramEnd"/>
      <w:r>
        <w:t xml:space="preserve"> at the Annual Pediatric Medical Doctors </w:t>
      </w:r>
      <w:r w:rsidR="008B34D0">
        <w:t>Conference</w:t>
      </w:r>
      <w:r>
        <w:t>, Hawk Cay Key, July 2014.</w:t>
      </w:r>
    </w:p>
    <w:p w:rsidR="00F110D3" w:rsidRDefault="00F110D3"/>
    <w:p w:rsidR="00F110D3" w:rsidRDefault="00F110D3">
      <w:r>
        <w:t xml:space="preserve">Participated in the Miami Children’s Hospital Medical Needs and referrals for Individuals with Developmental </w:t>
      </w:r>
      <w:r w:rsidR="008B34D0">
        <w:t>Disabilities</w:t>
      </w:r>
      <w:r w:rsidR="00DE3933">
        <w:t>.</w:t>
      </w:r>
    </w:p>
    <w:p w:rsidR="00F110D3" w:rsidRDefault="00F110D3"/>
    <w:p w:rsidR="00F110D3" w:rsidRDefault="00F110D3">
      <w:r>
        <w:t xml:space="preserve">Responded to request for intervention by sending letters to our local </w:t>
      </w:r>
      <w:r w:rsidR="008B34D0">
        <w:t>State Senators</w:t>
      </w:r>
      <w:r>
        <w:t xml:space="preserve"> and Representatives on Critical Matters Pertaining to the disability community</w:t>
      </w:r>
      <w:r w:rsidR="0052424E">
        <w:t>.</w:t>
      </w:r>
    </w:p>
    <w:p w:rsidR="00A5176C" w:rsidRDefault="00A5176C"/>
    <w:p w:rsidR="00A5176C" w:rsidRDefault="00DE3933" w:rsidP="00A5176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FCC members p</w:t>
      </w:r>
      <w:r w:rsidR="00A5176C">
        <w:rPr>
          <w:rFonts w:ascii="Arial" w:hAnsi="Arial" w:cs="Arial"/>
          <w:color w:val="000000"/>
          <w:shd w:val="clear" w:color="auto" w:fill="FFFFFF"/>
        </w:rPr>
        <w:t xml:space="preserve">articipated </w:t>
      </w:r>
      <w:r>
        <w:rPr>
          <w:rFonts w:ascii="Arial" w:hAnsi="Arial" w:cs="Arial"/>
          <w:color w:val="000000"/>
          <w:shd w:val="clear" w:color="auto" w:fill="FFFFFF"/>
        </w:rPr>
        <w:t xml:space="preserve">at the signing ceremony of the bill of Keep Florida Working with Governor Rick Scott on </w:t>
      </w:r>
      <w:r w:rsidR="00A5176C">
        <w:rPr>
          <w:rFonts w:ascii="Arial" w:hAnsi="Arial" w:cs="Arial"/>
          <w:color w:val="000000"/>
          <w:shd w:val="clear" w:color="auto" w:fill="FFFFFF"/>
        </w:rPr>
        <w:t>Monday July, 13 2015</w:t>
      </w:r>
      <w:r>
        <w:rPr>
          <w:rFonts w:ascii="Arial" w:hAnsi="Arial" w:cs="Arial"/>
          <w:color w:val="000000"/>
          <w:shd w:val="clear" w:color="auto" w:fill="FFFFFF"/>
        </w:rPr>
        <w:t xml:space="preserve"> at the </w:t>
      </w:r>
      <w:r w:rsidR="00A5176C">
        <w:rPr>
          <w:rFonts w:ascii="Arial" w:hAnsi="Arial" w:cs="Arial"/>
          <w:color w:val="000000"/>
          <w:shd w:val="clear" w:color="auto" w:fill="FFFFFF"/>
        </w:rPr>
        <w:t>Marian Center, Miami Florida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3266D0" w:rsidRDefault="003266D0" w:rsidP="00A5176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en-US"/>
        </w:rPr>
        <w:drawing>
          <wp:inline distT="0" distB="0" distL="0" distR="0">
            <wp:extent cx="2184400" cy="2912533"/>
            <wp:effectExtent l="0" t="0" r="635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c members w gov. scot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463" cy="292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4E" w:rsidRDefault="0052424E"/>
    <w:p w:rsidR="00882255" w:rsidRDefault="00882255" w:rsidP="0052424E"/>
    <w:p w:rsidR="00882255" w:rsidRDefault="00882255" w:rsidP="0052424E">
      <w:r>
        <w:lastRenderedPageBreak/>
        <w:t>Sponsored the annual Gallery of Dreams Art exhibit at APD.</w:t>
      </w:r>
    </w:p>
    <w:p w:rsidR="00882255" w:rsidRDefault="00882255" w:rsidP="0052424E">
      <w:r>
        <w:rPr>
          <w:noProof/>
          <w:lang w:eastAsia="en-US"/>
        </w:rPr>
        <w:drawing>
          <wp:inline distT="0" distB="0" distL="0" distR="0">
            <wp:extent cx="2357438" cy="3143250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allery of drream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15" cy="314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4E" w:rsidRDefault="0052424E" w:rsidP="0052424E">
      <w:r>
        <w:t xml:space="preserve">In Addition, the council has met and exceeded the requirements of number of meetings of the local council meetings for the year with a total of </w:t>
      </w:r>
      <w:r w:rsidR="00DE3933">
        <w:t>12 meetings.</w:t>
      </w:r>
    </w:p>
    <w:p w:rsidR="00292E88" w:rsidRDefault="00292E88"/>
    <w:p w:rsidR="00274D84" w:rsidRDefault="00274D84"/>
    <w:p w:rsidR="00274D84" w:rsidRDefault="00274D84"/>
    <w:p w:rsidR="00274D84" w:rsidRDefault="00274D84"/>
    <w:p w:rsidR="00274D84" w:rsidRDefault="00274D84"/>
    <w:p w:rsidR="00274D84" w:rsidRDefault="00274D84"/>
    <w:p w:rsidR="00274D84" w:rsidRDefault="00274D84"/>
    <w:p w:rsidR="00274D84" w:rsidRDefault="00274D84"/>
    <w:p w:rsidR="00274D84" w:rsidRDefault="00274D84"/>
    <w:p w:rsidR="00274D84" w:rsidRDefault="00274D84"/>
    <w:p w:rsidR="00274D84" w:rsidRDefault="00274D84"/>
    <w:p w:rsidR="00274D84" w:rsidRDefault="00274D84"/>
    <w:p w:rsidR="00274D84" w:rsidRDefault="00274D84"/>
    <w:p w:rsidR="00274D84" w:rsidRDefault="00274D84">
      <w:r>
        <w:t>Respectfully submitted by:</w:t>
      </w:r>
    </w:p>
    <w:p w:rsidR="00274D84" w:rsidRDefault="00274D84">
      <w:r>
        <w:t>Rosa M. Barbara,</w:t>
      </w:r>
    </w:p>
    <w:p w:rsidR="00274D84" w:rsidRDefault="00274D84">
      <w:r>
        <w:t>Chair Area 11</w:t>
      </w:r>
      <w:bookmarkStart w:id="0" w:name="_GoBack"/>
      <w:bookmarkEnd w:id="0"/>
    </w:p>
    <w:sectPr w:rsidR="00274D84" w:rsidSect="005416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</w:compat>
  <w:rsids>
    <w:rsidRoot w:val="00292E88"/>
    <w:rsid w:val="00274D84"/>
    <w:rsid w:val="00292E88"/>
    <w:rsid w:val="003266D0"/>
    <w:rsid w:val="003E6453"/>
    <w:rsid w:val="0052424E"/>
    <w:rsid w:val="0052774E"/>
    <w:rsid w:val="00541652"/>
    <w:rsid w:val="00882255"/>
    <w:rsid w:val="008B34D0"/>
    <w:rsid w:val="00A5176C"/>
    <w:rsid w:val="00D763EB"/>
    <w:rsid w:val="00DE3933"/>
    <w:rsid w:val="00EF5AEE"/>
    <w:rsid w:val="00F1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52"/>
  </w:style>
  <w:style w:type="paragraph" w:styleId="Heading1">
    <w:name w:val="heading 1"/>
    <w:basedOn w:val="Normal"/>
    <w:next w:val="Normal"/>
    <w:link w:val="Heading1Char"/>
    <w:uiPriority w:val="9"/>
    <w:qFormat/>
    <w:rsid w:val="00541652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165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6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16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165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165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165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165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165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6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541652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16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4165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1652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652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65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16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16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165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165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165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165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sid w:val="00541652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5416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541652"/>
    <w:rPr>
      <w:b/>
      <w:bCs/>
      <w:i/>
      <w:iCs/>
    </w:rPr>
  </w:style>
  <w:style w:type="character" w:styleId="Strong">
    <w:name w:val="Strong"/>
    <w:basedOn w:val="DefaultParagraphFont"/>
    <w:uiPriority w:val="22"/>
    <w:qFormat/>
    <w:rsid w:val="0054165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4165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165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165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1652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5416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4165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41652"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1652"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1652"/>
    <w:pPr>
      <w:outlineLvl w:val="9"/>
    </w:pPr>
  </w:style>
  <w:style w:type="paragraph" w:styleId="NoSpacing">
    <w:name w:val="No Spacing"/>
    <w:uiPriority w:val="1"/>
    <w:qFormat/>
    <w:rsid w:val="005416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16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E88"/>
    <w:rPr>
      <w:color w:val="99CA3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933"/>
    <w:rPr>
      <w:color w:val="B9D181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3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quin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2</TotalTime>
  <Pages>4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Barbara</dc:creator>
  <cp:lastModifiedBy>mig</cp:lastModifiedBy>
  <cp:revision>2</cp:revision>
  <dcterms:created xsi:type="dcterms:W3CDTF">2015-11-23T16:06:00Z</dcterms:created>
  <dcterms:modified xsi:type="dcterms:W3CDTF">2015-11-23T16:06:00Z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